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CA21CC" w:rsidRPr="00CA21CC" w:rsidTr="00CA21C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A21CC" w:rsidRPr="00CA21CC" w:rsidRDefault="00CA21CC" w:rsidP="00CA21CC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CA21C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ODLUKA</w:t>
            </w:r>
          </w:p>
          <w:p w:rsidR="00CA21CC" w:rsidRPr="00CA21CC" w:rsidRDefault="00CA21CC" w:rsidP="00CA21CC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CA21C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ODREĐIVANJU ZONA I NAJOPREMLJENIJE ZONE NA TERITORIJI GRADA ZRENJANINA ZA UTVRĐIVANJE POREZA NA IMOVINU</w:t>
            </w:r>
          </w:p>
          <w:p w:rsidR="00CA21CC" w:rsidRPr="00CA21CC" w:rsidRDefault="00CA21CC" w:rsidP="00CA21CC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A21C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Grada Zrenjanina", br. 34/2013 i 33/2017)</w:t>
            </w:r>
          </w:p>
        </w:tc>
      </w:tr>
    </w:tbl>
    <w:p w:rsidR="00CA21CC" w:rsidRPr="00CA21CC" w:rsidRDefault="00CA21CC" w:rsidP="00CA21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CA21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Ovom odlukom utvrđuju se zone i najopremljenija zona na teritoriji grada Zrenjanina, za utvrđivanje poreza na imovinu. </w:t>
      </w:r>
    </w:p>
    <w:p w:rsidR="00CA21CC" w:rsidRPr="00CA21CC" w:rsidRDefault="00CA21CC" w:rsidP="00CA21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CA21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Teritoriju grada Zrenjanina čine 22 naseljena mesta, odnosno područja katastarskih opština koje ulaze u njen sastav.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Na teritoriji grada Zrenjanina određuje se pet (5) zona u zavisnosti od komunalne opremljenosti i opremljenosti javnim objektima, saobraćajnoj povezanosti sa centralnim delovima grada Zrenjanina, odnosno sa radnim zonama i drugim sadržajima u naselju.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Zone određene ovom odlukom su: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- u okviru građevinskog i vangrađevinskog reona naseljenog mesta Zrenjanin: PRVA ZONA, DRUGA ZONA i TREĆA ZONA;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- za teritoriju naseljenih mesta odnosno njihovih građevinskih i vangrađevinskih reona: ČETVRTA ZONA i PETA ZONA.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PRVA zona je najopremljenija zona u gradu Zrenjaninu prema kriterijumima iz stava 3. ovog člana.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Zone i granice zona određene su u spisku zona koji je sastavni deo ove odluke. </w:t>
      </w:r>
    </w:p>
    <w:p w:rsidR="00CA21CC" w:rsidRPr="00CA21CC" w:rsidRDefault="00CA21CC" w:rsidP="00CA21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CA21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 sprovođenju ove Odluke staraće se Odeljenje za finansije Gradske uprave. </w:t>
      </w:r>
    </w:p>
    <w:p w:rsidR="00CA21CC" w:rsidRPr="00CA21CC" w:rsidRDefault="00CA21CC" w:rsidP="00CA21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CA21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Ova Odluka stupa na snagu danom objavljivanja u "Službenom listu grada Zrenjanina", a primenjuje se od 01.01.2014. godine.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> </w:t>
      </w:r>
    </w:p>
    <w:p w:rsidR="00CA21CC" w:rsidRPr="00CA21CC" w:rsidRDefault="00CA21CC" w:rsidP="00CA21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A21CC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Samostalni član Odluke o izmeni </w:t>
      </w:r>
      <w:r w:rsidRPr="00CA21CC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Odluke o određivanju zona i najopremljenije zone na teritoriji grada Zrenjanina za utvrđivanje poreza na imovinu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A21CC">
        <w:rPr>
          <w:rFonts w:ascii="Arial" w:eastAsia="Times New Roman" w:hAnsi="Arial" w:cs="Arial"/>
          <w:i/>
          <w:iCs/>
          <w:lang w:eastAsia="sr-Latn-RS"/>
        </w:rPr>
        <w:lastRenderedPageBreak/>
        <w:t xml:space="preserve">("Sl. list Grada Zrenjanina", br. 33/2017) </w:t>
      </w:r>
    </w:p>
    <w:p w:rsidR="00CA21CC" w:rsidRPr="00CA21CC" w:rsidRDefault="00CA21CC" w:rsidP="00CA21C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A21C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Ova odluka stupa na snagu danom objavljivanja u "Službenom listu grada Zrenjanina", a primenjuje se od 1. januara 2018. godine. </w:t>
      </w:r>
    </w:p>
    <w:p w:rsidR="00CA21CC" w:rsidRPr="00CA21CC" w:rsidRDefault="00CA21CC" w:rsidP="00CA21C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CA21CC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CA21C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SPISAK</w:t>
      </w:r>
      <w:r w:rsidRPr="00CA21C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>ZONA ZA UTVRĐIVANJE POREZA NA IMOVINU NA TERITORIJI GRADA ZRENJANINA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CA21CC">
        <w:rPr>
          <w:rFonts w:ascii="Arial" w:eastAsia="Times New Roman" w:hAnsi="Arial" w:cs="Arial"/>
          <w:b/>
          <w:bCs/>
          <w:lang w:eastAsia="sr-Latn-RS"/>
        </w:rPr>
        <w:t xml:space="preserve">PRVA ZONA obuhvata naseljeno mesto Zrenjanin i to sledeće ulice: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Aleksandra Ace Šajbera,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Arčibalda Rajsa,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Anđe Ranković,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Balkanska,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Begejski red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Beogradska (od Birčaninove do Travničke),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Bogdana Teodosina (od Bulevara V. Vlahovića do Žabaljske),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Blagoja Parovića (od Dr Đorđa Joanovića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Branka Radičevića,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Brankovačka,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Brigadira Ristića,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Bulevar Veljka Vlahovića,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Bulevar Milutina Milankovića,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Valdecova,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Veselina Masleše,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Vojislava Ilića,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Vuka (Od Koste Racina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Petra Bojovića,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Vojvode Stevana Šupljikca 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Vojislava Despotova,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Vuka Karadžića,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Gimnazijska,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Gorička,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Goce Delčeva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Gundulićeva,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Daničićeva,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Darka Nišavića;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Dvadesetog oktobra,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Dvanaeste vojvođanske brigade (od Dr Đorđa Joanovića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Devetog januara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Despota Stefana,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Dimitrija Tucovića,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Aleksandra Belića,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Đorđa Joanovića,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Zorana Kamenkovića,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Jovana Krstića,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Jovana Cvijića,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Kornela Radulovića,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Mladena Stojanovića (od Tome Roksandića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Tihomira Ostojića (od Dr Vase Savića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Laze Kostića (od Dositeja Obradovića do pruge),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Dositeja Obradovića,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 Emila Gavrila Dubrovačka,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Dunavska,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Đurđa Smederevca (od Nikole Pašića do Balkanske),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Đorđa Stratimirovića,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Đure Đakovića,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Đure Jakšića,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Žabaljska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Žarka Zrenjanina (od Brigadira Ristića do Veselina Masleše),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Železnička (od Veselina Masleše do Železničke stanice),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Žitni trg,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Zagrebačka,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Zdravka Čelara (od 9.januara do Žabaljske),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Zmaj Jovina,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Ivana Milutinovića,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>Ivana Gorana Kovačića,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Ive Andrića,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Ive Vojnovića,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Ive Lole Ribara,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Istarska,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Jadranska,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Jaše Tomića,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Jevrejska,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Jovana Popovića,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Jovana Rajića,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Jug Bogdana,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Junaka Milana Tepića,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Karađorđev trg,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Kej drugog oktobra,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Knićaninova (od Nikole Pašića do Balkanske),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Kolubarska,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Konstantina Danila,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Kosmajska,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Kosovska,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Abraševića,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Nikolića,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Racina,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Koče Kolarov,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Kralja Aleksandra I Karađorđevića,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Kralja Petra Prvog,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Kratka,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Laze Lazarevića,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Ljubljanska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Majora Gavrilovića,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Makedonska,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Manastirska,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Marka Oreškovića,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Meše Selimovića,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Milana Stanivukovića (od 9. januara do Žabaljske),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Miletićeva (od Žitnog Trga do Balkanske),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Milivoja Toškova,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Miloša Velikog,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Milana Rakića,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Milunke Savić,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Miroslava Tirše,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Mite Đorđevića,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Narodne omladine,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Narodnog fronta,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Naselje Brigadira Ristića,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Nemanjina,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Nikole Pašića,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Nikole Tesle,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Novosadska,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Nušićeva,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Njegoševa,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Obala pionira,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Obala Sonje Marinković,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Obilićeva,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Olge Ubavić,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Orlova,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Ohridska,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Pavla Aršinova,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Pančevačka (od Marka Oreškovića do pruge),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Pap Pavla,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Pariske komune,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Partizanska,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Patrijarha Pavla (od Brigadira Ristića do Veselina Masleše),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Pere Dobrinovića (od Laze Kostića do Beogradske),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Petefijeva,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Podgorička,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Pupinova,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Puškinova (od Koste Racina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Rade Končara,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Ruvarčeva,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Ruže Šulman,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Save Kovačevića,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Save Tekelije,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Saveznička,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Sarajlijina,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Svetozara Markovića,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Svetosavska,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Sedmog jula,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Sedam sekretara SKOJ-a (od Dr Đorđa Joanovića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Sime Matavulja,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Simina,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Skadarska,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Skerlićeva,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Slobodana Bursaća,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Solunska,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Splitska,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Sremskog fronta,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Stevana Mokranjca,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Stevice Jovanovića,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Stražilovska (od 9. januara do Žabaljske),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Subotićeva,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Takovska (od Slovačke do Manastirske),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Tamiška,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Todora Manojlovića,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Toše Jovanovića,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Tome Roksandića,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Travnička (od pruge do ul. Beogradska),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Trg Doktora Zorana Đinđića,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Trg Slobode,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Uroša Predića,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Frankopanova,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Filipa Filipovića (od Dr Đorđa Joanovića do Žabaljske)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Heroja Pinkija,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Hilandarska,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Cara Dušana (od Savezničke do Manastirske),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Cara Jovana Nenada,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Cara Lazara (od ul. Manastirske do kraja prema centru),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Carice Milice,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Čarnojevićeva (od Nikole Pašića do Balkanske),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Četvrtog jula,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Šajkaška,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CA21CC">
        <w:rPr>
          <w:rFonts w:ascii="Arial" w:eastAsia="Times New Roman" w:hAnsi="Arial" w:cs="Arial"/>
          <w:b/>
          <w:bCs/>
          <w:lang w:eastAsia="sr-Latn-RS"/>
        </w:rPr>
        <w:t xml:space="preserve">DRUGA ZONA obuhvata naseljeno mesto Zrenjanin i to sledeće ulice: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Avalska,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Alekse Šantića,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Apatinska,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Banatska (od Beogradske do Principove),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Baranjska (od Hercegovačke do Beogradske),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Bačka (od Hercegovačke do Beogradske),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Bašaidska (od Bosanske do Resavske ulice),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Beogradska (od Travničke do Šećeranske)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Birčaninova,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Blagoja Parovića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Bogdana Teodosina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Bolnička,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Bore Mikina,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Bore Stankovića,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Bosanska,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Boška Buhe,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Boška Mijatova,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Valjevska,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Vardarska,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Vase Pelagića,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Veljka Petrovića,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Vidakovićeva,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Vinogradska,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Višnjićeva,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Vuka (Od Žabaljske do Rastka Petrovića),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Mišića,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Putnika,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Vojvode Stepe,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Vojvođanska,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Voje Tankosića,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Vukašinova,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Grobljanska,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Dalmatinska,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Danila Kiša,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Dvanaeste vojvođanske brigade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Vase Savića,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Vase Stajića,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Laze Kostića (od pruge do Petra Drapšina),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Laze Mijatova,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Mladena Stojanovića, (Od Žabaljske do Slavka Rodića)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Tihomira Ostojića (Od Žabaljske do Franje Kluza)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Dostojevskog,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Dušana Vasiljeva,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Đurđa Smederevca (od Balkanske do Tomićeve),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Đurđevska,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Elemirski drum,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Elemirski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Žarka Zrenjanina (od Miloša Crnjanskog do Veselina Masleše),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Žarka Milankova,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Železnička (od Veselina Masleše do Studeničke),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Zdravka Čelara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Zelengorska,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Zlatiborska,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Ivana Aćina,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Ivana Turgenjeva,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Janka Veselinovića,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Jovana Trajkovića,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Josipa Marinkovića,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Južno-Banatskog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Kalvarijska,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Kamnička,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Kapetana Koče,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Kaćanska,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Kikindska,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Klajnova,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Klisurska,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Knićaninova (od Balkanske do Tomićeve),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Trifkovića,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Turkulja,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Kočićeva,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Kumanovska,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Labudova,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Lava Tolstoja,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Laze Nikina,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Loznička,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Ljube Grujića,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Ljubinke Vukov,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Marka Kraljevića,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Melenačka,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Milana Stanivukovića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Milentija Popovića (od Hercegovačke do Beogradske),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Miletićeva (od Balkanske do Principove),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Mileševska,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Milovana Glišića,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Miloša Crnjanskog,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Mite Milovanova,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Mišarska,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Moriška,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Mošorinska,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Nedeljka Barnića,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Niška,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Osmog marta,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Paje Jovanovića,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Panonska,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Pančevačka (od pruge do Šećeranske)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Patrijarha Pavla (od Veselina Masleše do Elemirskog reda),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Pere Dobrinovića (deo od Laze Kostića do Pančevačke),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Perleska,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Petra Drapšina,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Petrovačka,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Požeška,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Potiska,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Poučki Desančića,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Prvomajska (od Cara Dušana do Šestog maja),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Prizrenska,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Prilepski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Principova,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Prištinska,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Puškinova (Od Žabaljske do Rastka Petrovića),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Rade Trnića (od nadvožnjaka do Hercegovačke),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Rajka Rakočevića,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Rastka Petrovića,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Reljina,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Resavska,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Sarajevska,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Sedam sekretara SKOJ-a (Od Žabaljske do kraja prema Mošorinskoj),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Sinđelićeva,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Skrobarska,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Slavka Rodića,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Slavujska,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Slobodana Penezića,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Spasoja Stajića,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Srbobranska,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Sremska (od Hercegovačke do Beogradske),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Stevana Sremca,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Stevana Aleksića,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Stevana Hristića,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Sterijina,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Stražilovska (Od Žabaljske do Surdučke),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Strelišna,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Studenička,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Surdučka,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Takovska (od ul. Manastirske do Prvomajske)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Titelska,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Titelski srednji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Tomićeva,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Topličina,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Torđanska,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Travnička (od pruge do bazena),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Filipa Filipovića (Od Žabaljske do Mošorinske),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Franje Kluza,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Fruškogorska,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Cara Dušana (od ul. Manastirske do Resavske)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Cara Lazara (od ul. Manastirske do Grobljanske)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Cvetna,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Cerska,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Čaki Jožefa,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Čarnojevićeva (od Balkanske do Tomićeve),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Čontikarska,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Šabačka,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Šekspirova,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Šerfezi Đure,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Šestog maja,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Šećeranska,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CA21CC">
        <w:rPr>
          <w:rFonts w:ascii="Arial" w:eastAsia="Times New Roman" w:hAnsi="Arial" w:cs="Arial"/>
          <w:b/>
          <w:bCs/>
          <w:lang w:eastAsia="sr-Latn-RS"/>
        </w:rPr>
        <w:t xml:space="preserve">TREĆA ZONA obuhvata naseljeno mesto Zrenjanin i to sledeće ulice: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Adi Endrea,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Alibunarski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Aranji Janoša,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Artemova,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Augusta Cesarca,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Bagremova,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Balzakova,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Banatska (od Principove do Lazarevačkog druma),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Baranjska (od Hercegovačke do Lazarevačkog druma),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Bartok Bele,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Bačka (od Hercegovačke do Augusta Cesarca),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Bašaidska (od Resavske do Vranjevačke),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Baštenska,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Belocrkvanska,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Beogradska (od ul. Šećeranske do kraja prema izlazu iz grada)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Bečejska,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Bledska,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Bolmanska,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Bohinjska,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Branka Miljkovića,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Branka Surle,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Branka Ćopića,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Bratstva i jedinstva,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Braće Fogaroši,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Velebitska,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Vereb Zoltana,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Veselina Čebzanina,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Vidovdanska,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Vinodolska,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Vladimira Rolovića,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Vladimira Cvetkova,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Volterova,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Vranjevačka,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Vrbaski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Vršačka,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Devet Jugovića,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Devetog Maja,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Degi Jožefa,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Dimitrija Dimovića,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Đorđa Radića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Dinarska,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Dobrovoljačka,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Doža Đerđa,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Doktora Mihajla Predića,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Donji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Dragice Pravice,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Dragomira Kirćanskog,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Dragutinovačkog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Drvarska,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Drinska,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Dudara,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Durmitorska,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Duška Trifunovića,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Đerdapska,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Eduarda Erija,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Žarka Turinskog,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Žarka Zrenjanina (od ul. Miloša Crnjanskog do Melenačkog druma),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Železnička (od ul. Studeničke do kraja, prema izlazu iz grada)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Žepčanska,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Žike Grujina,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Zorana Nićetina,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Zrinji Mikloša,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Ivana Mažuranića,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Ivana Meštrovića,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Milana Radovančeva,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Igmanska,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>Ilindenska,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>Industrijska zona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Isidora Bajića,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Isidore Sekulić,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Jovana Dučića,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Jovanke Dobrosavljev,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Jožef Atile,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Josifa Pančića,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Kajmakčalanska,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Kanjiška,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Karađorđevačko-Aleksandrovačkog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Keseg Lazara,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Kiš Ernea,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Kiš Ferenca,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Kozaračka,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Korvit Oto,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Koste Đurića,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Kotorska,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Košut Lajoša,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Krajiška,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Kumanačkog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Kun Bele,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Kurunci Ileša,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Lazarevački drum,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Lovćenska,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Ljube Ratajskog,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Ljubice Odadžić,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Madač Imrea,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Mađarske komune,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Makarska,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Mala ulica,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Mariborska,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Marička,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Marka Kulića,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Matije Gupca,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Melenački drum,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Melenačkog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Milentija Popovića (od Hercegovačke do pruge),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Milete Krunića,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Miletićeva (od Principove do Temišvarskog druma)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Mileve Marić Ajnštajn,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Milice Stojanović Srpkinje,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Milutina Subotina,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Miroslava Antića,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Miroslava Krleže,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Milenka Bojanića,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Mihajlovačka,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Mihajlovački drum,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Mladosti,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Mokrinskog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Molijerova,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Moravska,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Mostarska,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Munkači Mihalja,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Nade Dimić,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Olge Petrov,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Omladinskih brigada,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Opovačka,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Oslobođenja,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Ognjeslava Kostovića,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Palanačka,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Pančevačka (od Vardarske, sa parne strane i od Šećeranske, sa neparne strane do Prof. dr Tihomira Vrebalova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Beogradskog puta),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Pere Segedinca,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Petefi brigade,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Petra Kovalića,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Petra Mećave,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Petra Preradovića,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Petrovačkog odreda,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Platonova,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Pobeda,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Povrtlarska,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Prvomajska (od Šestog Maja do kraja prema izlazu iz grada),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Proke Sredoje,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Put za Novi Sad,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Rade Trnića (od Hercegovačke do pruge),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Radnička,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Radnoti Mikloša,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Radoja Domanovića,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Radojke Dimović,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Ratka Pavlovića,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Reves Antala,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Riječka,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Rovinjska,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Ruđera Boškovića,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Sedme Vojvođanske brigade,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Seleši Barbare,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Servo Mihalja,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Siveri Janoša,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Skopska,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Slavka Munćana,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Somborska,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Sremska (od Hercegovačke do Lazarevačkog druma),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Stane Mošorinski,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Stanoja Glavaša,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Stevana Jakovljevića,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Subotička,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Sunčana,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Sutjeska,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Tančić Mihalja,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Temišvarski drum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Temišvarski drum drugi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Temišvarski drum prvi red,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Tetovska,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Timočka,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Tot Ištvana,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Triglavska,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Trinaeste Vojvođanske brigade,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Uljarska,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Uroša Kalauzovića,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Fabrika stanica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Feješ Klare,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Hajduk Veljka,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Hercegovačka,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Hunjadi Janoša,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Carinska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Cvete Živkova,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Cetinjska,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Crnogorska,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lastRenderedPageBreak/>
        <w:t xml:space="preserve">Šafarikova,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Šumadijska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Vangrađevinski i građevinski reon naseljenog mesta Zrenjanin koji nije obuhvaćen I, II, IV i V zonom.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CA21CC">
        <w:rPr>
          <w:rFonts w:ascii="Arial" w:eastAsia="Times New Roman" w:hAnsi="Arial" w:cs="Arial"/>
          <w:b/>
          <w:bCs/>
          <w:lang w:eastAsia="sr-Latn-RS"/>
        </w:rPr>
        <w:t xml:space="preserve">ČETVRTA ZONA obuhvata teritoriju naseljenih mesta odnosno područja katastarskih opština koja ulaze u sastav tih naseljenih mesta (građevinski i vangrađevinski reon):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Aradac, Botoš, Elemir, Ečka, Klek, Lazarevo (MZ "Lazarevo" i MZ "Lazarevo-Zlatica") Lukićevo, Melenci, Mihajlovo, Orlovat, Perlez, Stajićevo, Čenta.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CA21CC">
        <w:rPr>
          <w:rFonts w:ascii="Arial" w:eastAsia="Times New Roman" w:hAnsi="Arial" w:cs="Arial"/>
          <w:b/>
          <w:bCs/>
          <w:lang w:eastAsia="sr-Latn-RS"/>
        </w:rPr>
        <w:t xml:space="preserve">PETA ZONA obuhvata teritoriju naseljenih mesta odnosno područja katastarskih opština koja ulaze u sastav tih naseljenih mesta (građevinski i vangrađevinski reon): </w:t>
      </w:r>
    </w:p>
    <w:p w:rsidR="00CA21CC" w:rsidRPr="00CA21CC" w:rsidRDefault="00CA21CC" w:rsidP="00CA21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A21CC">
        <w:rPr>
          <w:rFonts w:ascii="Arial" w:eastAsia="Times New Roman" w:hAnsi="Arial" w:cs="Arial"/>
          <w:lang w:eastAsia="sr-Latn-RS"/>
        </w:rPr>
        <w:t xml:space="preserve">Banatski Despotovac, Belo Blato, Jankov Most, Knićanin, Lukino selo, Taraš, Tomaševac, Farkaždin. </w:t>
      </w:r>
    </w:p>
    <w:p w:rsidR="00037C67" w:rsidRDefault="00037C67">
      <w:bookmarkStart w:id="4" w:name="_GoBack"/>
      <w:bookmarkEnd w:id="4"/>
    </w:p>
    <w:sectPr w:rsidR="000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CC"/>
    <w:rsid w:val="00037C67"/>
    <w:rsid w:val="00C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Šerfeze</dc:creator>
  <cp:lastModifiedBy>Nikolina Šerfeze</cp:lastModifiedBy>
  <cp:revision>1</cp:revision>
  <dcterms:created xsi:type="dcterms:W3CDTF">2018-09-24T10:51:00Z</dcterms:created>
  <dcterms:modified xsi:type="dcterms:W3CDTF">2018-09-24T10:52:00Z</dcterms:modified>
</cp:coreProperties>
</file>